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BF0" w:rsidRDefault="009B4A53" w:rsidP="009B4A53">
      <w:pPr>
        <w:jc w:val="center"/>
      </w:pPr>
      <w:r>
        <w:rPr>
          <w:noProof/>
          <w:lang w:eastAsia="nn-NO"/>
        </w:rPr>
        <w:drawing>
          <wp:inline distT="0" distB="0" distL="0" distR="0" wp14:anchorId="755AA0E0" wp14:editId="30DA9C60">
            <wp:extent cx="2956560" cy="1451610"/>
            <wp:effectExtent l="0" t="0" r="0" b="0"/>
            <wp:docPr id="1" name="Bilde 1" descr="C:\Users\kjetil\Documents\Documents\Kystgeitelaget\Logo\logo kystgei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C:\Users\kjetil\Documents\Documents\Kystgeitelaget\Logo\logo kystgei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145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621" w:rsidRDefault="001C4621" w:rsidP="00926595">
      <w:pPr>
        <w:spacing w:after="200" w:line="276" w:lineRule="auto"/>
        <w:ind w:right="-784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26595" w:rsidRDefault="00926595" w:rsidP="00926595">
      <w:pPr>
        <w:spacing w:after="200" w:line="276" w:lineRule="auto"/>
        <w:ind w:right="-784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ÅRSMELDING FOR KYSTGEITLAGET I SELJE 2018.</w:t>
      </w:r>
    </w:p>
    <w:p w:rsidR="00926595" w:rsidRDefault="00926595" w:rsidP="00926595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Styret har i 2018 vore samansett slik:</w:t>
      </w:r>
    </w:p>
    <w:p w:rsidR="00926595" w:rsidRDefault="00926595" w:rsidP="00926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Helge Borgund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leiar,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på val</w:t>
      </w:r>
    </w:p>
    <w:p w:rsidR="00926595" w:rsidRDefault="00926595" w:rsidP="00926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Åge Ervik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nestleiar,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på val</w:t>
      </w:r>
    </w:p>
    <w:p w:rsidR="00926595" w:rsidRDefault="00926595" w:rsidP="00926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Kjetil Friberg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kasserar,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26595" w:rsidRDefault="00926595" w:rsidP="00926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Geir Ole Ervik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skrivar,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26595" w:rsidRDefault="00926595" w:rsidP="00926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Ada Håberg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styremedlem,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på val</w:t>
      </w:r>
    </w:p>
    <w:p w:rsidR="00926595" w:rsidRDefault="00926595" w:rsidP="00926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6595" w:rsidRDefault="00926595" w:rsidP="00926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Per Atle Andreassen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vara,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på val</w:t>
      </w:r>
    </w:p>
    <w:p w:rsidR="00926595" w:rsidRDefault="00926595" w:rsidP="00926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Sidsel Otnes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2. vara,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på val</w:t>
      </w:r>
    </w:p>
    <w:p w:rsidR="00926595" w:rsidRDefault="00926595" w:rsidP="009265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Svein Per Ervik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revisor,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på val</w:t>
      </w:r>
    </w:p>
    <w:p w:rsidR="00926595" w:rsidRDefault="00926595" w:rsidP="0092659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Anne Grete Ervik og Fredrik Borgund, valnemnd, på val</w:t>
      </w:r>
    </w:p>
    <w:p w:rsidR="00926595" w:rsidRDefault="00926595" w:rsidP="00926595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926595" w:rsidRDefault="00926595" w:rsidP="009265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2018 har det vore 6 styremøter der ein har handsama 15 saker. Det var også eit medlemsmøte der det vart handsama 2 saker og eit fellesmøte med alle faglaga der vi kom med uttale om ny Forskrifter om brenning av avfall og bålbrenning og Forskrift om utviding av bandtvang.</w:t>
      </w:r>
    </w:p>
    <w:p w:rsidR="00926595" w:rsidRDefault="00926595" w:rsidP="001F6A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 vart berre eit gardsbesøk i </w:t>
      </w:r>
      <w:r w:rsidR="001F6A2A">
        <w:rPr>
          <w:rFonts w:ascii="Times New Roman" w:hAnsi="Times New Roman" w:cs="Times New Roman"/>
          <w:sz w:val="24"/>
          <w:szCs w:val="24"/>
        </w:rPr>
        <w:t>april, men ein trur dett</w:t>
      </w:r>
      <w:r>
        <w:rPr>
          <w:rFonts w:ascii="Times New Roman" w:hAnsi="Times New Roman" w:cs="Times New Roman"/>
          <w:sz w:val="24"/>
          <w:szCs w:val="24"/>
        </w:rPr>
        <w:t>e var eit nyttig besøk.</w:t>
      </w:r>
    </w:p>
    <w:p w:rsidR="001F6A2A" w:rsidRDefault="00926595" w:rsidP="001F6A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595">
        <w:rPr>
          <w:rFonts w:ascii="Times New Roman" w:hAnsi="Times New Roman" w:cs="Times New Roman"/>
          <w:sz w:val="24"/>
          <w:szCs w:val="24"/>
          <w:lang w:val="nb-NO"/>
        </w:rPr>
        <w:t>Det er veldig stor interesse for å kjøpe livdyr.</w:t>
      </w:r>
      <w:r w:rsidR="001F6A2A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1F6A2A" w:rsidRPr="001F6A2A">
        <w:rPr>
          <w:rFonts w:ascii="Times New Roman" w:hAnsi="Times New Roman" w:cs="Times New Roman"/>
          <w:sz w:val="24"/>
          <w:szCs w:val="24"/>
        </w:rPr>
        <w:t xml:space="preserve">Det er skipa to nye Kystgeitlag, eit i Vevelstad i Nordland og eit på Møre. </w:t>
      </w:r>
      <w:r w:rsidR="001F6A2A">
        <w:rPr>
          <w:rFonts w:ascii="Times New Roman" w:hAnsi="Times New Roman" w:cs="Times New Roman"/>
          <w:sz w:val="24"/>
          <w:szCs w:val="24"/>
        </w:rPr>
        <w:t>Styra i begge desse laga var på besøk hjå oss i mars og april. Dei var sjølvsagt veldig inspirerte av det dei fekk sjå og lære.</w:t>
      </w:r>
    </w:p>
    <w:p w:rsidR="001F6A2A" w:rsidRDefault="001F6A2A" w:rsidP="001F6A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Kystgeitlaget i Vevelstad svinga seg rund veldig kjapt og sette opp avlsplan og søkte Mattilsynet om løyve til kjøp av dyr. Mattilsynet i Nordland handsama søknaden veldig fort og ga løyve til import av 50 dyr. </w:t>
      </w:r>
      <w:r w:rsidR="00191897">
        <w:rPr>
          <w:rFonts w:ascii="Times New Roman" w:hAnsi="Times New Roman" w:cs="Times New Roman"/>
          <w:sz w:val="24"/>
          <w:szCs w:val="24"/>
        </w:rPr>
        <w:t xml:space="preserve">Grunnen til dette var sikkert at Nina Sæter i NIBIO har snakka med nokon i Mattilsynet  og dette skal vere ein eingongsimport og så skal dei greie seg sjølve med bukkering og få med andre for å lage fleire besetningar. </w:t>
      </w:r>
      <w:r>
        <w:rPr>
          <w:rFonts w:ascii="Times New Roman" w:hAnsi="Times New Roman" w:cs="Times New Roman"/>
          <w:sz w:val="24"/>
          <w:szCs w:val="24"/>
        </w:rPr>
        <w:t xml:space="preserve">Alt låg til rette for at vi kunne sende dei i oktober. Så fekk vi eit skot for baugen då to av geitene vi selde til Bogstad </w:t>
      </w:r>
      <w:r w:rsidR="00FA06BD">
        <w:rPr>
          <w:rFonts w:ascii="Times New Roman" w:hAnsi="Times New Roman" w:cs="Times New Roman"/>
          <w:sz w:val="24"/>
          <w:szCs w:val="24"/>
        </w:rPr>
        <w:t>gå</w:t>
      </w:r>
      <w:r>
        <w:rPr>
          <w:rFonts w:ascii="Times New Roman" w:hAnsi="Times New Roman" w:cs="Times New Roman"/>
          <w:sz w:val="24"/>
          <w:szCs w:val="24"/>
        </w:rPr>
        <w:t>rd vart sjuke og dauda</w:t>
      </w:r>
      <w:r w:rsidR="003C5F16">
        <w:rPr>
          <w:rFonts w:ascii="Times New Roman" w:hAnsi="Times New Roman" w:cs="Times New Roman"/>
          <w:sz w:val="24"/>
          <w:szCs w:val="24"/>
        </w:rPr>
        <w:t xml:space="preserve">. Veterinærinstituttet fann ut at det var ein bakterie som hadde ein struktur som likna på Paratuberkulose og slo full alarm. Alle kontaktbesetningar vart bandlagde. For å vere heilt sikre la dei prøver til dyrking. Denne dyrkinga tok over 4 månader. Resultatet </w:t>
      </w:r>
      <w:r w:rsidR="00FA06BD">
        <w:rPr>
          <w:rFonts w:ascii="Times New Roman" w:hAnsi="Times New Roman" w:cs="Times New Roman"/>
          <w:sz w:val="24"/>
          <w:szCs w:val="24"/>
        </w:rPr>
        <w:t>låg før no rett over nytår og vi</w:t>
      </w:r>
      <w:r w:rsidR="003C5F16">
        <w:rPr>
          <w:rFonts w:ascii="Times New Roman" w:hAnsi="Times New Roman" w:cs="Times New Roman"/>
          <w:sz w:val="24"/>
          <w:szCs w:val="24"/>
        </w:rPr>
        <w:t>ser seg som venta at det ikkje var Paratubekulose, men dei hadde ete Gullrein. Det vart teke avføringsprøve av fire av besetningane her som selde til Oslo. Alle var negative.</w:t>
      </w:r>
    </w:p>
    <w:p w:rsidR="003C5F16" w:rsidRDefault="003C5F16" w:rsidP="001F6A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Eit av ankepunkta frå Mattilsynet for avslag til sal av livdyr er at vi har teke inn livdyr i besetningane dei siste 18 månadene. </w:t>
      </w:r>
      <w:r w:rsidR="00374E9C">
        <w:rPr>
          <w:rFonts w:ascii="Times New Roman" w:hAnsi="Times New Roman" w:cs="Times New Roman"/>
          <w:sz w:val="24"/>
          <w:szCs w:val="24"/>
        </w:rPr>
        <w:t xml:space="preserve">På medlemsmøtet den 12. juni vart det </w:t>
      </w:r>
      <w:r>
        <w:rPr>
          <w:rFonts w:ascii="Times New Roman" w:hAnsi="Times New Roman" w:cs="Times New Roman"/>
          <w:sz w:val="24"/>
          <w:szCs w:val="24"/>
        </w:rPr>
        <w:t>bestemt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at alle som vil selje livdyr må bruke bukken i 2 år, eller i alle fall ha den i besetninga i 2 år. Med dette må ein sjølvsagt vere veldig nøye på avlen. Det vil seie at dersom bukken parar døtrene så må dei hagnekjea slaktast</w:t>
      </w:r>
      <w:r w:rsidR="000B13AE">
        <w:rPr>
          <w:rFonts w:ascii="Times New Roman" w:hAnsi="Times New Roman" w:cs="Times New Roman"/>
          <w:sz w:val="24"/>
          <w:szCs w:val="24"/>
        </w:rPr>
        <w:t xml:space="preserve"> så dei ikkje kjem inn i avlen.</w:t>
      </w:r>
      <w:r w:rsidR="00FA06BD">
        <w:rPr>
          <w:rFonts w:ascii="Times New Roman" w:hAnsi="Times New Roman" w:cs="Times New Roman"/>
          <w:sz w:val="24"/>
          <w:szCs w:val="24"/>
        </w:rPr>
        <w:t xml:space="preserve"> Ein kan heller ikkje ta avlsbukk frå eit slikt kull.</w:t>
      </w:r>
    </w:p>
    <w:p w:rsidR="000B13AE" w:rsidRDefault="000B13AE" w:rsidP="001F6A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Styret har også sett opp ein ny bukkering som skal gjelde frå 2019.</w:t>
      </w:r>
    </w:p>
    <w:p w:rsidR="000B13AE" w:rsidRDefault="000B13AE" w:rsidP="001F6A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13AE" w:rsidRDefault="000B13AE" w:rsidP="001F6A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 og Kjetil har jobba mykje med heimesida. Dei har sett opp prioritert liste av folk som vil kjøpe livdyr når Kystgeitlaget er friskmeld.</w:t>
      </w:r>
    </w:p>
    <w:p w:rsidR="000B13AE" w:rsidRDefault="000B13AE" w:rsidP="001F6A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13AE" w:rsidRDefault="000B13AE" w:rsidP="001F6A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Vedtekter for Kystgeitlaget er frå 2003. Styret meinte at då er </w:t>
      </w:r>
      <w:r w:rsidR="00FA06BD">
        <w:rPr>
          <w:rFonts w:ascii="Times New Roman" w:hAnsi="Times New Roman" w:cs="Times New Roman"/>
          <w:sz w:val="24"/>
          <w:szCs w:val="24"/>
        </w:rPr>
        <w:t xml:space="preserve">det </w:t>
      </w:r>
      <w:r>
        <w:rPr>
          <w:rFonts w:ascii="Times New Roman" w:hAnsi="Times New Roman" w:cs="Times New Roman"/>
          <w:sz w:val="24"/>
          <w:szCs w:val="24"/>
        </w:rPr>
        <w:t>på tide å lage nye Vedtekter. Dette vart gjort i haust og vedteke av styret i møte den 3. oktober. Vedtektene vert lagt fram for årsmøtet i 2019 for endeleg godkjenning.</w:t>
      </w:r>
    </w:p>
    <w:p w:rsidR="000B13AE" w:rsidRDefault="000B13AE" w:rsidP="001F6A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13AE" w:rsidRDefault="000B13AE" w:rsidP="001F6A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Ein har sendt inn prosjektrapport for arbeidet med låst rasekode for 2017 og 2018 til NIBIO. Tilskotet til dette er utbetalt. Det same er driftstilskot til Kystgeitlaget.</w:t>
      </w:r>
    </w:p>
    <w:p w:rsidR="001C4621" w:rsidRDefault="001C4621" w:rsidP="001F6A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4621" w:rsidRDefault="001C4621" w:rsidP="001F6A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Sankelaget og Kystgeitlaget gjekk i lag om ein flytur rundt om fjella på Stadlandet for å sjå om det går dyr som ein ikkje har kontroll på.</w:t>
      </w:r>
      <w:r w:rsidR="00FA06BD">
        <w:rPr>
          <w:rFonts w:ascii="Times New Roman" w:hAnsi="Times New Roman" w:cs="Times New Roman"/>
          <w:sz w:val="24"/>
          <w:szCs w:val="24"/>
        </w:rPr>
        <w:t xml:space="preserve"> Det var ikkje så godt å sjå dyr for det gjekk sikkert litt for fort.</w:t>
      </w:r>
    </w:p>
    <w:p w:rsidR="001C4621" w:rsidRDefault="001C4621" w:rsidP="001F6A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4621" w:rsidRDefault="001C4621" w:rsidP="001F6A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styret i Kystgeitlaget</w:t>
      </w:r>
    </w:p>
    <w:p w:rsidR="001C4621" w:rsidRDefault="001C4621" w:rsidP="001F6A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4621" w:rsidRDefault="001C4621" w:rsidP="001F6A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4621" w:rsidRPr="001F6A2A" w:rsidRDefault="001C4621" w:rsidP="001F6A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Helge Borgund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Stadlandet 20.01.2019.</w:t>
      </w:r>
    </w:p>
    <w:p w:rsidR="009B4A53" w:rsidRPr="001F6A2A" w:rsidRDefault="009B4A53" w:rsidP="009B4A53">
      <w:pPr>
        <w:jc w:val="center"/>
      </w:pPr>
    </w:p>
    <w:sectPr w:rsidR="009B4A53" w:rsidRPr="001F6A2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18B" w:rsidRDefault="004A618B" w:rsidP="001365D7">
      <w:pPr>
        <w:spacing w:after="0" w:line="240" w:lineRule="auto"/>
      </w:pPr>
      <w:r>
        <w:separator/>
      </w:r>
    </w:p>
  </w:endnote>
  <w:endnote w:type="continuationSeparator" w:id="0">
    <w:p w:rsidR="004A618B" w:rsidRDefault="004A618B" w:rsidP="00136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6042448"/>
      <w:docPartObj>
        <w:docPartGallery w:val="Page Numbers (Bottom of Page)"/>
        <w:docPartUnique/>
      </w:docPartObj>
    </w:sdtPr>
    <w:sdtEndPr/>
    <w:sdtContent>
      <w:p w:rsidR="000B13AE" w:rsidRDefault="000B13AE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E9C" w:rsidRPr="00374E9C">
          <w:rPr>
            <w:noProof/>
            <w:lang w:val="nb-NO"/>
          </w:rPr>
          <w:t>1</w:t>
        </w:r>
        <w:r>
          <w:fldChar w:fldCharType="end"/>
        </w:r>
      </w:p>
    </w:sdtContent>
  </w:sdt>
  <w:p w:rsidR="001365D7" w:rsidRDefault="001365D7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18B" w:rsidRDefault="004A618B" w:rsidP="001365D7">
      <w:pPr>
        <w:spacing w:after="0" w:line="240" w:lineRule="auto"/>
      </w:pPr>
      <w:r>
        <w:separator/>
      </w:r>
    </w:p>
  </w:footnote>
  <w:footnote w:type="continuationSeparator" w:id="0">
    <w:p w:rsidR="004A618B" w:rsidRDefault="004A618B" w:rsidP="001365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BD6"/>
    <w:rsid w:val="000B13AE"/>
    <w:rsid w:val="001365D7"/>
    <w:rsid w:val="00191897"/>
    <w:rsid w:val="001C4621"/>
    <w:rsid w:val="001D5AF6"/>
    <w:rsid w:val="001F6A2A"/>
    <w:rsid w:val="00374E9C"/>
    <w:rsid w:val="003C5F16"/>
    <w:rsid w:val="0043284A"/>
    <w:rsid w:val="0044012D"/>
    <w:rsid w:val="00494CEB"/>
    <w:rsid w:val="004A618B"/>
    <w:rsid w:val="004F76AA"/>
    <w:rsid w:val="00562BF0"/>
    <w:rsid w:val="00926595"/>
    <w:rsid w:val="009B4A53"/>
    <w:rsid w:val="009E0BD6"/>
    <w:rsid w:val="00A209B9"/>
    <w:rsid w:val="00A344D5"/>
    <w:rsid w:val="00A74B28"/>
    <w:rsid w:val="00A819F3"/>
    <w:rsid w:val="00BC021A"/>
    <w:rsid w:val="00BE516E"/>
    <w:rsid w:val="00FA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F533B3-876B-4F36-AB02-F5A4A213A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40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4012D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13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365D7"/>
  </w:style>
  <w:style w:type="paragraph" w:styleId="Bunntekst">
    <w:name w:val="footer"/>
    <w:basedOn w:val="Normal"/>
    <w:link w:val="BunntekstTegn"/>
    <w:uiPriority w:val="99"/>
    <w:unhideWhenUsed/>
    <w:rsid w:val="0013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36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4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547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Helge Borgund</dc:creator>
  <cp:keywords/>
  <dc:description/>
  <cp:lastModifiedBy>Helge Borgund</cp:lastModifiedBy>
  <cp:revision>6</cp:revision>
  <cp:lastPrinted>2019-01-22T12:50:00Z</cp:lastPrinted>
  <dcterms:created xsi:type="dcterms:W3CDTF">2019-01-20T12:05:00Z</dcterms:created>
  <dcterms:modified xsi:type="dcterms:W3CDTF">2019-01-22T12:51:00Z</dcterms:modified>
</cp:coreProperties>
</file>